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7E" w:rsidRDefault="0053429F" w:rsidP="00F25DEF">
      <w:pPr>
        <w:pStyle w:val="NoSpacing"/>
        <w:spacing w:line="360" w:lineRule="auto"/>
        <w:ind w:right="851"/>
        <w:rPr>
          <w:rFonts w:ascii="Arial" w:hAnsi="Arial" w:cs="Arial"/>
          <w:sz w:val="22"/>
        </w:rPr>
      </w:pPr>
      <w:r w:rsidRPr="00F25DEF">
        <w:rPr>
          <w:rFonts w:ascii="Arial" w:hAnsi="Arial" w:cs="Arial"/>
          <w:sz w:val="22"/>
          <w:u w:val="single"/>
        </w:rPr>
        <w:t>Introduction:</w:t>
      </w:r>
      <w:r w:rsidRPr="00F25DEF">
        <w:rPr>
          <w:rFonts w:ascii="Arial" w:hAnsi="Arial" w:cs="Arial"/>
          <w:sz w:val="22"/>
        </w:rPr>
        <w:t xml:space="preserve">  Workplace discrimination and negative or unsupportive attitudes of colleagues continue to </w:t>
      </w:r>
      <w:r w:rsidRPr="003A6CDF">
        <w:rPr>
          <w:rFonts w:ascii="Arial" w:hAnsi="Arial" w:cs="Arial"/>
          <w:sz w:val="22"/>
        </w:rPr>
        <w:t>be barriers encountered by occupational therapists with disabilities</w:t>
      </w:r>
      <w:r w:rsidR="007B1E77" w:rsidRPr="003A6CDF">
        <w:rPr>
          <w:rFonts w:ascii="Arial" w:hAnsi="Arial" w:cs="Arial"/>
          <w:sz w:val="22"/>
        </w:rPr>
        <w:t>.</w:t>
      </w:r>
      <w:r w:rsidRPr="003A6CDF">
        <w:rPr>
          <w:rFonts w:ascii="Arial" w:hAnsi="Arial" w:cs="Arial"/>
          <w:sz w:val="22"/>
        </w:rPr>
        <w:t xml:space="preserve"> Nonetheless, the views and perceptions of employers and employees towards colleagues with disabilities has received little research attention</w:t>
      </w:r>
      <w:r w:rsidR="003A6CDF" w:rsidRPr="003A6CDF">
        <w:rPr>
          <w:rFonts w:ascii="Arial" w:hAnsi="Arial" w:cs="Arial"/>
          <w:sz w:val="22"/>
        </w:rPr>
        <w:t xml:space="preserve"> (Bevan, 2014)</w:t>
      </w:r>
      <w:r w:rsidRPr="003A6CDF">
        <w:rPr>
          <w:rFonts w:ascii="Arial" w:hAnsi="Arial" w:cs="Arial"/>
          <w:sz w:val="22"/>
        </w:rPr>
        <w:t xml:space="preserve">. Consequently, this study aimed to explore </w:t>
      </w:r>
      <w:r w:rsidR="00877605">
        <w:rPr>
          <w:rFonts w:ascii="Arial" w:hAnsi="Arial" w:cs="Arial"/>
          <w:sz w:val="22"/>
        </w:rPr>
        <w:t>this gap in the literature</w:t>
      </w:r>
      <w:r w:rsidRPr="00F25DEF">
        <w:rPr>
          <w:rFonts w:ascii="Arial" w:hAnsi="Arial" w:cs="Arial"/>
          <w:sz w:val="22"/>
        </w:rPr>
        <w:t>.</w:t>
      </w:r>
    </w:p>
    <w:p w:rsidR="003A6CDF" w:rsidRPr="00F25DEF" w:rsidRDefault="003A6CDF" w:rsidP="00F25DEF">
      <w:pPr>
        <w:pStyle w:val="NoSpacing"/>
        <w:spacing w:line="360" w:lineRule="auto"/>
        <w:ind w:right="851"/>
        <w:rPr>
          <w:rFonts w:ascii="Arial" w:hAnsi="Arial" w:cs="Arial"/>
          <w:sz w:val="22"/>
        </w:rPr>
      </w:pPr>
    </w:p>
    <w:p w:rsidR="0053429F" w:rsidRDefault="0053429F" w:rsidP="003A6CDF">
      <w:pPr>
        <w:pStyle w:val="NoSpacing"/>
        <w:spacing w:line="360" w:lineRule="auto"/>
        <w:rPr>
          <w:rFonts w:ascii="Arial" w:hAnsi="Arial" w:cs="Arial"/>
          <w:sz w:val="22"/>
        </w:rPr>
      </w:pPr>
      <w:r w:rsidRPr="00F25DEF">
        <w:rPr>
          <w:rFonts w:ascii="Arial" w:hAnsi="Arial" w:cs="Arial"/>
          <w:sz w:val="22"/>
          <w:u w:val="single"/>
        </w:rPr>
        <w:t>Method:</w:t>
      </w:r>
      <w:r w:rsidRPr="00F25DEF">
        <w:rPr>
          <w:rFonts w:ascii="Arial" w:hAnsi="Arial" w:cs="Arial"/>
          <w:sz w:val="22"/>
        </w:rPr>
        <w:t xml:space="preserve"> An online survey was sent to 106 </w:t>
      </w:r>
      <w:r w:rsidR="003A6CDF">
        <w:rPr>
          <w:rFonts w:ascii="Arial" w:hAnsi="Arial" w:cs="Arial"/>
          <w:sz w:val="22"/>
        </w:rPr>
        <w:t>occupational therapists via a un</w:t>
      </w:r>
      <w:r w:rsidRPr="00F25DEF">
        <w:rPr>
          <w:rFonts w:ascii="Arial" w:hAnsi="Arial" w:cs="Arial"/>
          <w:sz w:val="22"/>
        </w:rPr>
        <w:t>iversit</w:t>
      </w:r>
      <w:r w:rsidR="008D4833" w:rsidRPr="00F25DEF">
        <w:rPr>
          <w:rFonts w:ascii="Arial" w:hAnsi="Arial" w:cs="Arial"/>
          <w:sz w:val="22"/>
        </w:rPr>
        <w:t>y’</w:t>
      </w:r>
      <w:r w:rsidR="0052247E" w:rsidRPr="00F25DEF">
        <w:rPr>
          <w:rFonts w:ascii="Arial" w:hAnsi="Arial" w:cs="Arial"/>
          <w:sz w:val="22"/>
        </w:rPr>
        <w:t xml:space="preserve">s </w:t>
      </w:r>
      <w:r w:rsidR="008D4833" w:rsidRPr="00F25DEF">
        <w:rPr>
          <w:rFonts w:ascii="Arial" w:hAnsi="Arial" w:cs="Arial"/>
          <w:sz w:val="22"/>
        </w:rPr>
        <w:t xml:space="preserve">placement </w:t>
      </w:r>
      <w:r w:rsidRPr="00F25DEF">
        <w:rPr>
          <w:rFonts w:ascii="Arial" w:hAnsi="Arial" w:cs="Arial"/>
          <w:sz w:val="22"/>
        </w:rPr>
        <w:t>database</w:t>
      </w:r>
      <w:r w:rsidR="0052247E" w:rsidRPr="00F25DEF">
        <w:rPr>
          <w:rFonts w:ascii="Arial" w:hAnsi="Arial" w:cs="Arial"/>
          <w:sz w:val="22"/>
        </w:rPr>
        <w:t xml:space="preserve"> in April-May 2016.</w:t>
      </w:r>
      <w:r w:rsidRPr="00F25DEF">
        <w:rPr>
          <w:rFonts w:ascii="Arial" w:hAnsi="Arial" w:cs="Arial"/>
          <w:sz w:val="22"/>
        </w:rPr>
        <w:t xml:space="preserve"> </w:t>
      </w:r>
      <w:r w:rsidR="00863C1D" w:rsidRPr="00F25DEF">
        <w:rPr>
          <w:rFonts w:ascii="Arial" w:hAnsi="Arial" w:cs="Arial"/>
          <w:sz w:val="22"/>
        </w:rPr>
        <w:t>The survey collected information on participants’: demographics; work settings; involvement in recruitm</w:t>
      </w:r>
      <w:r w:rsidR="00412367">
        <w:rPr>
          <w:rFonts w:ascii="Arial" w:hAnsi="Arial" w:cs="Arial"/>
          <w:sz w:val="22"/>
        </w:rPr>
        <w:t>ent; opinions on</w:t>
      </w:r>
      <w:r w:rsidR="00863C1D" w:rsidRPr="00F25DEF">
        <w:rPr>
          <w:rFonts w:ascii="Arial" w:hAnsi="Arial" w:cs="Arial"/>
          <w:sz w:val="22"/>
        </w:rPr>
        <w:t xml:space="preserve"> </w:t>
      </w:r>
      <w:r w:rsidR="00412367">
        <w:rPr>
          <w:rFonts w:ascii="Arial" w:hAnsi="Arial" w:cs="Arial"/>
          <w:sz w:val="22"/>
        </w:rPr>
        <w:t>disability disclosure</w:t>
      </w:r>
      <w:r w:rsidR="00863C1D" w:rsidRPr="00F25DEF">
        <w:rPr>
          <w:rFonts w:ascii="Arial" w:hAnsi="Arial" w:cs="Arial"/>
          <w:sz w:val="22"/>
        </w:rPr>
        <w:t xml:space="preserve"> in the workplace; </w:t>
      </w:r>
      <w:r w:rsidRPr="00F25DEF">
        <w:rPr>
          <w:rFonts w:ascii="Arial" w:hAnsi="Arial" w:cs="Arial"/>
          <w:sz w:val="22"/>
        </w:rPr>
        <w:t>awar</w:t>
      </w:r>
      <w:r w:rsidR="003A6CDF">
        <w:rPr>
          <w:rFonts w:ascii="Arial" w:hAnsi="Arial" w:cs="Arial"/>
          <w:sz w:val="22"/>
        </w:rPr>
        <w:t>eness of disability legislation;</w:t>
      </w:r>
      <w:r w:rsidRPr="00F25DEF">
        <w:rPr>
          <w:rFonts w:ascii="Arial" w:hAnsi="Arial" w:cs="Arial"/>
          <w:sz w:val="22"/>
        </w:rPr>
        <w:t xml:space="preserve"> provision of reasonable accommodati</w:t>
      </w:r>
      <w:r w:rsidR="00863C1D" w:rsidRPr="00F25DEF">
        <w:rPr>
          <w:rFonts w:ascii="Arial" w:hAnsi="Arial" w:cs="Arial"/>
          <w:sz w:val="22"/>
        </w:rPr>
        <w:t>ons; and perspectives on employees with disabilities</w:t>
      </w:r>
      <w:r w:rsidRPr="00F25DEF">
        <w:rPr>
          <w:rFonts w:ascii="Arial" w:hAnsi="Arial" w:cs="Arial"/>
          <w:sz w:val="22"/>
        </w:rPr>
        <w:t xml:space="preserve">. Additionally, the </w:t>
      </w:r>
      <w:r w:rsidR="00863C1D" w:rsidRPr="00F25DEF">
        <w:rPr>
          <w:rFonts w:ascii="Arial" w:hAnsi="Arial" w:cs="Arial"/>
          <w:sz w:val="22"/>
        </w:rPr>
        <w:t>survey included several</w:t>
      </w:r>
      <w:r w:rsidRPr="00F25DEF">
        <w:rPr>
          <w:rFonts w:ascii="Arial" w:hAnsi="Arial" w:cs="Arial"/>
          <w:sz w:val="22"/>
        </w:rPr>
        <w:t xml:space="preserve"> vignettes and open questions. Data was analysed using SPSS and thematic analysis.</w:t>
      </w:r>
    </w:p>
    <w:p w:rsidR="003A6CDF" w:rsidRPr="003A6CDF" w:rsidRDefault="003A6CDF" w:rsidP="003A6CDF">
      <w:pPr>
        <w:pStyle w:val="NoSpacing"/>
        <w:spacing w:line="360" w:lineRule="auto"/>
        <w:rPr>
          <w:rFonts w:ascii="Arial" w:hAnsi="Arial" w:cs="Arial"/>
          <w:sz w:val="22"/>
        </w:rPr>
      </w:pPr>
    </w:p>
    <w:p w:rsidR="009B33C4" w:rsidRPr="00F25DEF" w:rsidRDefault="0053429F" w:rsidP="00F25DEF">
      <w:pPr>
        <w:spacing w:line="360" w:lineRule="auto"/>
        <w:rPr>
          <w:rFonts w:ascii="Arial" w:hAnsi="Arial" w:cs="Arial"/>
        </w:rPr>
      </w:pPr>
      <w:r w:rsidRPr="00F25DEF">
        <w:rPr>
          <w:rFonts w:ascii="Arial" w:hAnsi="Arial" w:cs="Arial"/>
          <w:u w:val="single"/>
        </w:rPr>
        <w:t>Results:</w:t>
      </w:r>
      <w:r w:rsidRPr="00F25DEF">
        <w:rPr>
          <w:rFonts w:ascii="Arial" w:hAnsi="Arial" w:cs="Arial"/>
        </w:rPr>
        <w:t xml:space="preserve"> The response rate was 41.5% (44/106), with 41 women and 3 men, of which 31.8% (14) participants reported a disability (‘seen’ and ‘unseen’). </w:t>
      </w:r>
    </w:p>
    <w:p w:rsidR="0053429F" w:rsidRPr="00F25DEF" w:rsidRDefault="0053429F" w:rsidP="00F25DEF">
      <w:pPr>
        <w:spacing w:after="0" w:line="360" w:lineRule="auto"/>
        <w:ind w:right="851"/>
        <w:rPr>
          <w:rFonts w:ascii="Arial" w:eastAsia="Times New Roman" w:hAnsi="Arial" w:cs="Arial"/>
          <w:color w:val="222222"/>
          <w:lang w:eastAsia="en-IE"/>
        </w:rPr>
      </w:pPr>
      <w:r w:rsidRPr="00F25DEF">
        <w:rPr>
          <w:rFonts w:ascii="Arial" w:hAnsi="Arial" w:cs="Arial"/>
        </w:rPr>
        <w:t xml:space="preserve">The majority, </w:t>
      </w:r>
      <w:r w:rsidRPr="00F25DEF">
        <w:rPr>
          <w:rFonts w:ascii="Arial" w:hAnsi="Arial" w:cs="Arial"/>
          <w:color w:val="000000" w:themeColor="text1"/>
        </w:rPr>
        <w:t>68.2% (30),</w:t>
      </w:r>
      <w:r w:rsidRPr="00F25DEF">
        <w:rPr>
          <w:rFonts w:ascii="Arial" w:hAnsi="Arial" w:cs="Arial"/>
        </w:rPr>
        <w:t xml:space="preserve"> were involved </w:t>
      </w:r>
      <w:bookmarkStart w:id="0" w:name="_GoBack"/>
      <w:bookmarkEnd w:id="0"/>
      <w:r w:rsidRPr="00F25DEF">
        <w:rPr>
          <w:rFonts w:ascii="Arial" w:hAnsi="Arial" w:cs="Arial"/>
        </w:rPr>
        <w:t xml:space="preserve">in some aspect of recruitment. The findings </w:t>
      </w:r>
      <w:r w:rsidRPr="00F25DEF">
        <w:rPr>
          <w:rFonts w:ascii="Arial" w:eastAsia="Times New Roman" w:hAnsi="Arial" w:cs="Arial"/>
          <w:color w:val="222222"/>
          <w:lang w:eastAsia="en-IE"/>
        </w:rPr>
        <w:t xml:space="preserve">indicated that </w:t>
      </w:r>
      <w:r w:rsidRPr="00BC716C">
        <w:rPr>
          <w:rFonts w:ascii="Arial" w:eastAsia="Times New Roman" w:hAnsi="Arial" w:cs="Arial"/>
          <w:lang w:eastAsia="en-IE"/>
        </w:rPr>
        <w:t>there are many benefits to employing someone with a disability. Many reported supportive attitudes towards employees with disabilities, although some reported unsup</w:t>
      </w:r>
      <w:r w:rsidR="003A6CDF" w:rsidRPr="00BC716C">
        <w:rPr>
          <w:rFonts w:ascii="Arial" w:eastAsia="Times New Roman" w:hAnsi="Arial" w:cs="Arial"/>
          <w:lang w:eastAsia="en-IE"/>
        </w:rPr>
        <w:t xml:space="preserve">portive and negative attitudes, or identified </w:t>
      </w:r>
      <w:r w:rsidRPr="00BC716C">
        <w:rPr>
          <w:rFonts w:ascii="Arial" w:eastAsia="Times New Roman" w:hAnsi="Arial" w:cs="Arial"/>
          <w:lang w:eastAsia="en-IE"/>
        </w:rPr>
        <w:t>issues with employing someone with a disability.</w:t>
      </w:r>
      <w:r w:rsidRPr="00BC716C">
        <w:rPr>
          <w:rFonts w:ascii="Arial" w:hAnsi="Arial" w:cs="Arial"/>
        </w:rPr>
        <w:t xml:space="preserve"> </w:t>
      </w:r>
    </w:p>
    <w:p w:rsidR="00415D73" w:rsidRDefault="00415D73" w:rsidP="00415D73">
      <w:pPr>
        <w:spacing w:line="360" w:lineRule="auto"/>
        <w:rPr>
          <w:rFonts w:ascii="Arial" w:hAnsi="Arial" w:cs="Arial"/>
        </w:rPr>
      </w:pPr>
    </w:p>
    <w:p w:rsidR="0053429F" w:rsidRDefault="00415D73" w:rsidP="00F25D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25DEF">
        <w:rPr>
          <w:rFonts w:ascii="Arial" w:hAnsi="Arial" w:cs="Arial"/>
        </w:rPr>
        <w:t>urprising</w:t>
      </w:r>
      <w:r>
        <w:rPr>
          <w:rFonts w:ascii="Arial" w:hAnsi="Arial" w:cs="Arial"/>
        </w:rPr>
        <w:t xml:space="preserve">ly, a high number of participants </w:t>
      </w:r>
      <w:r w:rsidRPr="00F25DEF">
        <w:rPr>
          <w:rFonts w:ascii="Arial" w:hAnsi="Arial" w:cs="Arial"/>
        </w:rPr>
        <w:t>lack</w:t>
      </w:r>
      <w:r>
        <w:rPr>
          <w:rFonts w:ascii="Arial" w:hAnsi="Arial" w:cs="Arial"/>
        </w:rPr>
        <w:t xml:space="preserve">ed </w:t>
      </w:r>
      <w:r w:rsidRPr="00F25DEF">
        <w:rPr>
          <w:rFonts w:ascii="Arial" w:hAnsi="Arial" w:cs="Arial"/>
        </w:rPr>
        <w:t>awareness of disability support services</w:t>
      </w:r>
      <w:r>
        <w:rPr>
          <w:rFonts w:ascii="Arial" w:hAnsi="Arial" w:cs="Arial"/>
        </w:rPr>
        <w:t>,</w:t>
      </w:r>
      <w:r w:rsidRPr="00F25DEF">
        <w:rPr>
          <w:rFonts w:ascii="Arial" w:hAnsi="Arial" w:cs="Arial"/>
        </w:rPr>
        <w:t xml:space="preserve"> and inclusive and diversity policies in their workplace</w:t>
      </w:r>
      <w:r w:rsidRPr="001C5ABC">
        <w:rPr>
          <w:rFonts w:ascii="Arial" w:hAnsi="Arial" w:cs="Arial"/>
          <w:color w:val="FF0000"/>
        </w:rPr>
        <w:t xml:space="preserve">. </w:t>
      </w:r>
    </w:p>
    <w:p w:rsidR="00415D73" w:rsidRPr="00F25DEF" w:rsidRDefault="00415D73" w:rsidP="00F25DEF">
      <w:pPr>
        <w:spacing w:line="360" w:lineRule="auto"/>
        <w:rPr>
          <w:rFonts w:ascii="Arial" w:hAnsi="Arial" w:cs="Arial"/>
        </w:rPr>
      </w:pPr>
    </w:p>
    <w:p w:rsidR="0053429F" w:rsidRPr="00F25DEF" w:rsidRDefault="0053429F" w:rsidP="00F25DEF">
      <w:pPr>
        <w:pStyle w:val="NoSpacing"/>
        <w:spacing w:line="360" w:lineRule="auto"/>
        <w:ind w:right="851"/>
        <w:rPr>
          <w:rFonts w:ascii="Arial" w:hAnsi="Arial" w:cs="Arial"/>
          <w:sz w:val="22"/>
        </w:rPr>
      </w:pPr>
      <w:r w:rsidRPr="00F25DEF">
        <w:rPr>
          <w:rFonts w:ascii="Arial" w:hAnsi="Arial" w:cs="Arial"/>
          <w:sz w:val="22"/>
          <w:u w:val="single"/>
        </w:rPr>
        <w:t>Conclusion:</w:t>
      </w:r>
      <w:r w:rsidRPr="00F25DEF">
        <w:rPr>
          <w:rFonts w:ascii="Arial" w:hAnsi="Arial" w:cs="Arial"/>
          <w:sz w:val="22"/>
        </w:rPr>
        <w:t xml:space="preserve"> As expected, occupational therapists are mostly supportive of their colleagues with seen and unseen disabilities. However, disability awareness training and recruitment drive for people with a disability is recommended to tackle negative attitudes and unsupportive workplaces. </w:t>
      </w:r>
    </w:p>
    <w:p w:rsidR="00537786" w:rsidRPr="00F25DEF" w:rsidRDefault="00537786" w:rsidP="00F25DEF">
      <w:pPr>
        <w:spacing w:line="360" w:lineRule="auto"/>
        <w:rPr>
          <w:rFonts w:ascii="Arial" w:hAnsi="Arial" w:cs="Arial"/>
        </w:rPr>
      </w:pPr>
    </w:p>
    <w:p w:rsidR="00F25DEF" w:rsidRPr="00F25DEF" w:rsidRDefault="00F25DEF" w:rsidP="00F25DEF">
      <w:pPr>
        <w:spacing w:line="360" w:lineRule="auto"/>
        <w:rPr>
          <w:rFonts w:ascii="Arial" w:hAnsi="Arial" w:cs="Arial"/>
        </w:rPr>
      </w:pPr>
    </w:p>
    <w:sectPr w:rsidR="00F25DEF" w:rsidRPr="00F25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FF"/>
    <w:rsid w:val="0019236F"/>
    <w:rsid w:val="001C5ABC"/>
    <w:rsid w:val="002668FF"/>
    <w:rsid w:val="003A6CDF"/>
    <w:rsid w:val="00412367"/>
    <w:rsid w:val="00415D73"/>
    <w:rsid w:val="004E76B7"/>
    <w:rsid w:val="0052247E"/>
    <w:rsid w:val="0053429F"/>
    <w:rsid w:val="00537786"/>
    <w:rsid w:val="005C53B6"/>
    <w:rsid w:val="00625705"/>
    <w:rsid w:val="006963DE"/>
    <w:rsid w:val="007429CC"/>
    <w:rsid w:val="007B1E77"/>
    <w:rsid w:val="00863C1D"/>
    <w:rsid w:val="00877605"/>
    <w:rsid w:val="00892ED4"/>
    <w:rsid w:val="008D3940"/>
    <w:rsid w:val="008D4833"/>
    <w:rsid w:val="009B33C4"/>
    <w:rsid w:val="00A211AC"/>
    <w:rsid w:val="00A634C6"/>
    <w:rsid w:val="00BC716C"/>
    <w:rsid w:val="00F2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BCDA5-CE12-488A-B7BC-A36C6317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68FF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D394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3429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McClean</dc:creator>
  <cp:keywords/>
  <dc:description/>
  <cp:lastModifiedBy>Owner</cp:lastModifiedBy>
  <cp:revision>19</cp:revision>
  <dcterms:created xsi:type="dcterms:W3CDTF">2017-01-22T17:01:00Z</dcterms:created>
  <dcterms:modified xsi:type="dcterms:W3CDTF">2017-01-22T18:53:00Z</dcterms:modified>
</cp:coreProperties>
</file>